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8F" w:rsidRDefault="0072585A" w:rsidP="00C43C8D">
      <w:pPr>
        <w:rPr>
          <w:rFonts w:ascii="Times New Roman" w:hAnsi="Times New Roman"/>
          <w:szCs w:val="24"/>
        </w:rPr>
      </w:pPr>
      <w:r>
        <w:rPr>
          <w:rFonts w:ascii="Times New Roman" w:hAnsi="Times New Roman"/>
          <w:szCs w:val="24"/>
        </w:rPr>
        <w:t>Birou</w:t>
      </w:r>
      <w:r w:rsidR="00686353">
        <w:rPr>
          <w:rFonts w:ascii="Times New Roman" w:hAnsi="Times New Roman"/>
          <w:szCs w:val="24"/>
        </w:rPr>
        <w:t xml:space="preserve"> Resurse Umane</w:t>
      </w:r>
      <w:r>
        <w:rPr>
          <w:rFonts w:ascii="Times New Roman" w:hAnsi="Times New Roman"/>
          <w:szCs w:val="24"/>
        </w:rPr>
        <w:t>, Salarizare, Protecția Muncii</w:t>
      </w:r>
    </w:p>
    <w:p w:rsidR="00686353" w:rsidRDefault="00686353" w:rsidP="00610F8F">
      <w:pPr>
        <w:rPr>
          <w:rFonts w:ascii="Times New Roman" w:hAnsi="Times New Roman"/>
          <w:szCs w:val="24"/>
        </w:rPr>
      </w:pPr>
      <w:r>
        <w:rPr>
          <w:rFonts w:ascii="Times New Roman" w:hAnsi="Times New Roman"/>
          <w:szCs w:val="24"/>
        </w:rPr>
        <w:t xml:space="preserve">Nr. </w:t>
      </w:r>
      <w:r w:rsidR="00EC4FFF">
        <w:rPr>
          <w:rFonts w:ascii="Times New Roman" w:hAnsi="Times New Roman"/>
          <w:szCs w:val="24"/>
        </w:rPr>
        <w:t>575</w:t>
      </w:r>
      <w:r w:rsidR="00DE2B8C">
        <w:rPr>
          <w:rFonts w:ascii="Times New Roman" w:hAnsi="Times New Roman"/>
          <w:szCs w:val="24"/>
        </w:rPr>
        <w:t>/</w:t>
      </w:r>
      <w:r w:rsidR="00EC4FFF">
        <w:rPr>
          <w:rFonts w:ascii="Times New Roman" w:hAnsi="Times New Roman"/>
          <w:szCs w:val="24"/>
        </w:rPr>
        <w:t>20</w:t>
      </w:r>
      <w:r w:rsidRPr="00111A84">
        <w:rPr>
          <w:rFonts w:ascii="Times New Roman" w:hAnsi="Times New Roman"/>
          <w:szCs w:val="24"/>
        </w:rPr>
        <w:t xml:space="preserve"> din </w:t>
      </w:r>
      <w:r w:rsidR="00EC4FFF">
        <w:rPr>
          <w:rFonts w:ascii="Times New Roman" w:hAnsi="Times New Roman"/>
          <w:szCs w:val="24"/>
        </w:rPr>
        <w:t>11</w:t>
      </w:r>
      <w:r>
        <w:rPr>
          <w:rFonts w:ascii="Times New Roman" w:hAnsi="Times New Roman"/>
          <w:szCs w:val="24"/>
        </w:rPr>
        <w:t>.</w:t>
      </w:r>
      <w:r w:rsidR="00EC4FFF">
        <w:rPr>
          <w:rFonts w:ascii="Times New Roman" w:hAnsi="Times New Roman"/>
          <w:szCs w:val="24"/>
        </w:rPr>
        <w:t>01</w:t>
      </w:r>
      <w:r>
        <w:rPr>
          <w:rFonts w:ascii="Times New Roman" w:hAnsi="Times New Roman"/>
          <w:szCs w:val="24"/>
        </w:rPr>
        <w:t>.201</w:t>
      </w:r>
      <w:r w:rsidR="00EC4FFF">
        <w:rPr>
          <w:rFonts w:ascii="Times New Roman" w:hAnsi="Times New Roman"/>
          <w:szCs w:val="24"/>
        </w:rPr>
        <w:t>9</w:t>
      </w:r>
      <w:r w:rsidRPr="00111A84">
        <w:rPr>
          <w:rFonts w:ascii="Times New Roman" w:hAnsi="Times New Roman"/>
          <w:szCs w:val="24"/>
        </w:rPr>
        <w:t xml:space="preserve"> </w:t>
      </w:r>
    </w:p>
    <w:p w:rsidR="00157681" w:rsidRPr="00C42B15" w:rsidRDefault="00C42B15" w:rsidP="00610F8F">
      <w:pPr>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42B15">
        <w:rPr>
          <w:rFonts w:ascii="Times New Roman" w:hAnsi="Times New Roman"/>
          <w:b/>
          <w:szCs w:val="24"/>
        </w:rPr>
        <w:t>Aprobat</w:t>
      </w:r>
    </w:p>
    <w:p w:rsidR="00C42B15" w:rsidRDefault="00C42B15" w:rsidP="00610F8F">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 R I M A R</w:t>
      </w:r>
    </w:p>
    <w:p w:rsidR="00C42B15" w:rsidRDefault="00C42B15" w:rsidP="00610F8F">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Morar </w:t>
      </w:r>
      <w:proofErr w:type="spellStart"/>
      <w:r>
        <w:rPr>
          <w:rFonts w:ascii="Times New Roman" w:hAnsi="Times New Roman"/>
          <w:szCs w:val="24"/>
        </w:rPr>
        <w:t>Costan</w:t>
      </w:r>
      <w:proofErr w:type="spellEnd"/>
    </w:p>
    <w:p w:rsidR="00157681" w:rsidRPr="00550E53" w:rsidRDefault="00157681" w:rsidP="00610F8F">
      <w:pPr>
        <w:rPr>
          <w:rFonts w:ascii="Times New Roman" w:hAnsi="Times New Roman"/>
          <w:szCs w:val="24"/>
        </w:rPr>
      </w:pPr>
    </w:p>
    <w:p w:rsidR="00610F8F" w:rsidRDefault="00610F8F" w:rsidP="00610F8F">
      <w:pPr>
        <w:jc w:val="center"/>
        <w:rPr>
          <w:rFonts w:ascii="Times New Roman" w:hAnsi="Times New Roman"/>
          <w:b/>
          <w:szCs w:val="24"/>
          <w:u w:val="single"/>
        </w:rPr>
      </w:pPr>
    </w:p>
    <w:p w:rsidR="00686353" w:rsidRDefault="00B8550C" w:rsidP="006B73D7">
      <w:pPr>
        <w:spacing w:line="360" w:lineRule="auto"/>
        <w:jc w:val="center"/>
        <w:rPr>
          <w:rFonts w:ascii="Times New Roman" w:hAnsi="Times New Roman"/>
          <w:b/>
          <w:szCs w:val="24"/>
          <w:u w:val="single"/>
        </w:rPr>
      </w:pPr>
      <w:r>
        <w:rPr>
          <w:rFonts w:ascii="Times New Roman" w:hAnsi="Times New Roman"/>
          <w:b/>
          <w:szCs w:val="24"/>
          <w:u w:val="single"/>
        </w:rPr>
        <w:t>REFERAT</w:t>
      </w:r>
      <w:r w:rsidR="00C42B15">
        <w:rPr>
          <w:rFonts w:ascii="Times New Roman" w:hAnsi="Times New Roman"/>
          <w:b/>
          <w:szCs w:val="24"/>
          <w:u w:val="single"/>
        </w:rPr>
        <w:t xml:space="preserve">  DE  APROBARE</w:t>
      </w:r>
    </w:p>
    <w:p w:rsidR="00686353" w:rsidRDefault="00C42B15" w:rsidP="006B73D7">
      <w:pPr>
        <w:spacing w:line="360" w:lineRule="auto"/>
        <w:jc w:val="center"/>
        <w:rPr>
          <w:rFonts w:ascii="Times New Roman" w:hAnsi="Times New Roman"/>
          <w:i/>
          <w:szCs w:val="24"/>
        </w:rPr>
      </w:pPr>
      <w:r>
        <w:rPr>
          <w:rFonts w:ascii="Times New Roman" w:hAnsi="Times New Roman"/>
          <w:i/>
          <w:szCs w:val="24"/>
        </w:rPr>
        <w:t>cu privire la</w:t>
      </w:r>
    </w:p>
    <w:p w:rsidR="00686353" w:rsidRPr="0071469D" w:rsidRDefault="00686353" w:rsidP="006B73D7">
      <w:pPr>
        <w:spacing w:line="360" w:lineRule="auto"/>
        <w:jc w:val="center"/>
        <w:rPr>
          <w:rFonts w:ascii="Times New Roman" w:hAnsi="Times New Roman"/>
          <w:b/>
          <w:szCs w:val="24"/>
          <w:u w:val="single"/>
        </w:rPr>
      </w:pPr>
      <w:r>
        <w:rPr>
          <w:rFonts w:ascii="Times New Roman" w:hAnsi="Times New Roman"/>
          <w:b/>
          <w:szCs w:val="24"/>
          <w:u w:val="single"/>
        </w:rPr>
        <w:t>Proiectul de hotărâre</w:t>
      </w:r>
    </w:p>
    <w:p w:rsidR="00717BCC" w:rsidRDefault="00717BCC" w:rsidP="00717BCC">
      <w:pPr>
        <w:jc w:val="center"/>
        <w:rPr>
          <w:rFonts w:ascii="Times New Roman" w:hAnsi="Times New Roman"/>
          <w:b/>
          <w:szCs w:val="24"/>
        </w:rPr>
      </w:pPr>
      <w:r>
        <w:rPr>
          <w:rFonts w:ascii="Times New Roman" w:hAnsi="Times New Roman"/>
          <w:b/>
          <w:szCs w:val="24"/>
        </w:rPr>
        <w:t xml:space="preserve">privind modificarea Anexei </w:t>
      </w:r>
      <w:proofErr w:type="spellStart"/>
      <w:r>
        <w:rPr>
          <w:rFonts w:ascii="Times New Roman" w:hAnsi="Times New Roman"/>
          <w:b/>
          <w:szCs w:val="24"/>
        </w:rPr>
        <w:t>nr.II</w:t>
      </w:r>
      <w:proofErr w:type="spellEnd"/>
      <w:r>
        <w:rPr>
          <w:rFonts w:ascii="Times New Roman" w:hAnsi="Times New Roman"/>
          <w:b/>
          <w:szCs w:val="24"/>
        </w:rPr>
        <w:t xml:space="preserve"> la </w:t>
      </w:r>
      <w:r w:rsidRPr="00BA0BDF">
        <w:rPr>
          <w:rFonts w:ascii="Times New Roman" w:hAnsi="Times New Roman"/>
          <w:b/>
          <w:szCs w:val="24"/>
        </w:rPr>
        <w:t>HCL nr.</w:t>
      </w:r>
      <w:r>
        <w:rPr>
          <w:rFonts w:ascii="Times New Roman" w:hAnsi="Times New Roman"/>
          <w:b/>
          <w:szCs w:val="24"/>
        </w:rPr>
        <w:t>195</w:t>
      </w:r>
      <w:r w:rsidRPr="00BA0BDF">
        <w:rPr>
          <w:rFonts w:ascii="Times New Roman" w:hAnsi="Times New Roman"/>
          <w:b/>
          <w:szCs w:val="24"/>
        </w:rPr>
        <w:t xml:space="preserve"> / 2018  privind aprobarea organigramei, statului de funcţii şi a numărului de posturi pentru aparatul de specialitate al Primarului Municipiului Dej şi serviciile subordonate</w:t>
      </w:r>
    </w:p>
    <w:p w:rsidR="00C42B15" w:rsidRPr="00C42B15" w:rsidRDefault="00C42B15" w:rsidP="00C42B15">
      <w:pPr>
        <w:jc w:val="both"/>
        <w:rPr>
          <w:rFonts w:ascii="Times New Roman" w:hAnsi="Times New Roman"/>
          <w:szCs w:val="24"/>
        </w:rPr>
      </w:pPr>
    </w:p>
    <w:p w:rsidR="004B34C7" w:rsidRDefault="00C42B15" w:rsidP="004B34C7">
      <w:pPr>
        <w:jc w:val="both"/>
        <w:rPr>
          <w:rFonts w:ascii="Times New Roman" w:hAnsi="Times New Roman"/>
          <w:szCs w:val="24"/>
        </w:rPr>
      </w:pPr>
      <w:r w:rsidRPr="00C42B15">
        <w:rPr>
          <w:rFonts w:ascii="Times New Roman" w:hAnsi="Times New Roman"/>
          <w:szCs w:val="24"/>
        </w:rPr>
        <w:tab/>
      </w:r>
      <w:r w:rsidRPr="00C42B15">
        <w:rPr>
          <w:rFonts w:ascii="Times New Roman" w:hAnsi="Times New Roman"/>
          <w:szCs w:val="24"/>
        </w:rPr>
        <w:tab/>
      </w:r>
      <w:r w:rsidR="004B34C7">
        <w:rPr>
          <w:rFonts w:ascii="Times New Roman" w:hAnsi="Times New Roman"/>
          <w:szCs w:val="24"/>
        </w:rPr>
        <w:t xml:space="preserve">Având în vedere expunerea de motive a Primarului Municipiului Dej nr. 573 din 11.01.2019 prin care supune spre aprobare consiliului local </w:t>
      </w:r>
      <w:r w:rsidR="004B34C7" w:rsidRPr="008877AF">
        <w:rPr>
          <w:rFonts w:ascii="Times New Roman" w:hAnsi="Times New Roman"/>
          <w:szCs w:val="24"/>
        </w:rPr>
        <w:t xml:space="preserve">modificarea Anexei </w:t>
      </w:r>
      <w:proofErr w:type="spellStart"/>
      <w:r w:rsidR="004B34C7" w:rsidRPr="008877AF">
        <w:rPr>
          <w:rFonts w:ascii="Times New Roman" w:hAnsi="Times New Roman"/>
          <w:szCs w:val="24"/>
        </w:rPr>
        <w:t>nr.II</w:t>
      </w:r>
      <w:proofErr w:type="spellEnd"/>
      <w:r w:rsidR="004B34C7" w:rsidRPr="008877AF">
        <w:rPr>
          <w:rFonts w:ascii="Times New Roman" w:hAnsi="Times New Roman"/>
          <w:szCs w:val="24"/>
        </w:rPr>
        <w:t xml:space="preserve"> la </w:t>
      </w:r>
      <w:r w:rsidR="004B34C7">
        <w:rPr>
          <w:rFonts w:ascii="Times New Roman" w:hAnsi="Times New Roman"/>
          <w:szCs w:val="24"/>
        </w:rPr>
        <w:t>HCL nr.195</w:t>
      </w:r>
      <w:r w:rsidR="004B34C7" w:rsidRPr="00BA0BDF">
        <w:rPr>
          <w:rFonts w:ascii="Times New Roman" w:hAnsi="Times New Roman"/>
          <w:szCs w:val="24"/>
        </w:rPr>
        <w:t xml:space="preserve"> / 2018  privind aprobarea organigramei, statului de funcţii şi a numărului de posturi pentru aparatul de specialitate al Primarului Municipiului Dej şi serviciile subordonate</w:t>
      </w:r>
      <w:r w:rsidR="004B34C7">
        <w:rPr>
          <w:rFonts w:ascii="Times New Roman" w:hAnsi="Times New Roman"/>
          <w:szCs w:val="24"/>
        </w:rPr>
        <w:t>;</w:t>
      </w:r>
    </w:p>
    <w:p w:rsidR="004B34C7" w:rsidRPr="0015637C" w:rsidRDefault="004B34C7" w:rsidP="004B34C7">
      <w:pPr>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Datorită desfășurării în data de 13.12.2018 a examenului de promovare a personalului contractual din cadrul instituției în urma căruia au fost declarați admiși prin raportul final al examenului şi datorită necesităţii de </w:t>
      </w:r>
      <w:r>
        <w:rPr>
          <w:rFonts w:ascii="Times New Roman" w:hAnsi="Times New Roman"/>
          <w:iCs/>
          <w:szCs w:val="24"/>
        </w:rPr>
        <w:t>transformare</w:t>
      </w:r>
      <w:r w:rsidRPr="00B1604A">
        <w:rPr>
          <w:rFonts w:ascii="Times New Roman" w:hAnsi="Times New Roman"/>
          <w:iCs/>
          <w:szCs w:val="24"/>
        </w:rPr>
        <w:t xml:space="preserve"> </w:t>
      </w:r>
      <w:r>
        <w:rPr>
          <w:rFonts w:ascii="Times New Roman" w:hAnsi="Times New Roman"/>
          <w:iCs/>
          <w:szCs w:val="24"/>
        </w:rPr>
        <w:t>a posturilor ocupate de acestea în altele de nivel imediat superior</w:t>
      </w:r>
      <w:r w:rsidRPr="0015637C">
        <w:rPr>
          <w:rFonts w:ascii="Times New Roman" w:hAnsi="Times New Roman"/>
          <w:szCs w:val="24"/>
        </w:rPr>
        <w:t>;</w:t>
      </w:r>
    </w:p>
    <w:p w:rsidR="004B34C7" w:rsidRDefault="004B34C7" w:rsidP="004B34C7">
      <w:pPr>
        <w:jc w:val="both"/>
        <w:rPr>
          <w:rFonts w:ascii="Times New Roman" w:hAnsi="Times New Roman"/>
          <w:szCs w:val="24"/>
        </w:rPr>
      </w:pPr>
      <w:r>
        <w:rPr>
          <w:rFonts w:ascii="Times New Roman" w:hAnsi="Times New Roman"/>
          <w:szCs w:val="24"/>
        </w:rPr>
        <w:tab/>
      </w:r>
      <w:r>
        <w:rPr>
          <w:rFonts w:ascii="Times New Roman" w:hAnsi="Times New Roman"/>
          <w:szCs w:val="24"/>
        </w:rPr>
        <w:tab/>
        <w:t>Î</w:t>
      </w:r>
      <w:r w:rsidRPr="0015637C">
        <w:rPr>
          <w:rFonts w:ascii="Times New Roman" w:hAnsi="Times New Roman"/>
          <w:szCs w:val="24"/>
        </w:rPr>
        <w:t>n</w:t>
      </w:r>
      <w:r>
        <w:rPr>
          <w:rFonts w:ascii="Times New Roman" w:hAnsi="Times New Roman"/>
          <w:szCs w:val="24"/>
        </w:rPr>
        <w:t xml:space="preserve"> conformitate cu prevederile</w:t>
      </w:r>
      <w:r w:rsidRPr="0015637C">
        <w:rPr>
          <w:rFonts w:ascii="Times New Roman" w:hAnsi="Times New Roman"/>
          <w:szCs w:val="24"/>
        </w:rPr>
        <w:t>:</w:t>
      </w:r>
    </w:p>
    <w:p w:rsidR="004B34C7" w:rsidRPr="008F255A" w:rsidRDefault="004B34C7" w:rsidP="004B34C7">
      <w:pPr>
        <w:jc w:val="both"/>
        <w:rPr>
          <w:rFonts w:ascii="Times New Roman" w:hAnsi="Times New Roman"/>
          <w:szCs w:val="24"/>
        </w:rPr>
      </w:pPr>
      <w:r>
        <w:rPr>
          <w:rFonts w:ascii="Times New Roman" w:hAnsi="Times New Roman"/>
          <w:szCs w:val="24"/>
        </w:rPr>
        <w:tab/>
        <w:t xml:space="preserve">- </w:t>
      </w:r>
      <w:r w:rsidRPr="00330EAF">
        <w:rPr>
          <w:rFonts w:ascii="Times New Roman" w:hAnsi="Times New Roman"/>
          <w:szCs w:val="24"/>
        </w:rPr>
        <w:t>H</w:t>
      </w:r>
      <w:r>
        <w:rPr>
          <w:rFonts w:ascii="Times New Roman" w:hAnsi="Times New Roman"/>
          <w:szCs w:val="24"/>
        </w:rPr>
        <w:t>.G.</w:t>
      </w:r>
      <w:r w:rsidRPr="00330EAF">
        <w:rPr>
          <w:rFonts w:ascii="Times New Roman" w:hAnsi="Times New Roman"/>
          <w:szCs w:val="24"/>
        </w:rPr>
        <w:t xml:space="preserve"> </w:t>
      </w:r>
      <w:r>
        <w:rPr>
          <w:rFonts w:ascii="Times New Roman" w:hAnsi="Times New Roman"/>
          <w:szCs w:val="24"/>
        </w:rPr>
        <w:t>n</w:t>
      </w:r>
      <w:r w:rsidRPr="00330EAF">
        <w:rPr>
          <w:rFonts w:ascii="Times New Roman" w:hAnsi="Times New Roman"/>
          <w:szCs w:val="24"/>
        </w:rPr>
        <w:t>r.286</w:t>
      </w:r>
      <w:r>
        <w:rPr>
          <w:rFonts w:ascii="Times New Roman" w:hAnsi="Times New Roman"/>
          <w:szCs w:val="24"/>
        </w:rPr>
        <w:t>/</w:t>
      </w:r>
      <w:r w:rsidRPr="00330EAF">
        <w:rPr>
          <w:rFonts w:ascii="Times New Roman" w:hAnsi="Times New Roman"/>
          <w:szCs w:val="24"/>
        </w:rPr>
        <w:t>2011</w:t>
      </w:r>
      <w:r>
        <w:rPr>
          <w:rFonts w:ascii="Times New Roman" w:hAnsi="Times New Roman"/>
          <w:szCs w:val="24"/>
        </w:rPr>
        <w:t xml:space="preserve"> </w:t>
      </w:r>
      <w:r w:rsidRPr="00330EAF">
        <w:rPr>
          <w:rFonts w:ascii="Times New Roman" w:hAnsi="Times New Roman"/>
          <w:szCs w:val="24"/>
        </w:rPr>
        <w:t>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r>
        <w:rPr>
          <w:rFonts w:ascii="Times New Roman" w:hAnsi="Times New Roman"/>
          <w:szCs w:val="24"/>
        </w:rPr>
        <w:t>, care prevede la:</w:t>
      </w:r>
    </w:p>
    <w:p w:rsidR="004B34C7" w:rsidRPr="008F255A" w:rsidRDefault="004B34C7" w:rsidP="004B34C7">
      <w:pPr>
        <w:jc w:val="both"/>
        <w:rPr>
          <w:rFonts w:ascii="Times New Roman" w:hAnsi="Times New Roman"/>
          <w:iCs/>
          <w:szCs w:val="24"/>
        </w:rPr>
      </w:pPr>
      <w:r>
        <w:rPr>
          <w:rFonts w:ascii="Times New Roman" w:hAnsi="Times New Roman"/>
          <w:szCs w:val="24"/>
        </w:rPr>
        <w:tab/>
      </w:r>
      <w:r>
        <w:rPr>
          <w:rFonts w:ascii="Times New Roman" w:hAnsi="Times New Roman"/>
          <w:szCs w:val="24"/>
        </w:rPr>
        <w:tab/>
        <w:t>- art.41, alin.</w:t>
      </w:r>
      <w:r>
        <w:rPr>
          <w:rFonts w:ascii="Times New Roman" w:hAnsi="Times New Roman"/>
          <w:iCs/>
          <w:szCs w:val="24"/>
        </w:rPr>
        <w:t>(1) faptul că p</w:t>
      </w:r>
      <w:r w:rsidRPr="008F255A">
        <w:rPr>
          <w:rFonts w:ascii="Times New Roman" w:hAnsi="Times New Roman"/>
          <w:iCs/>
          <w:szCs w:val="24"/>
        </w:rPr>
        <w:t xml:space="preserve">rin promovare se asigură evoluţia în carieră a personalului contractual, prin trecerea într-un grad, o treaptă profesională </w:t>
      </w:r>
      <w:r>
        <w:rPr>
          <w:rFonts w:ascii="Times New Roman" w:hAnsi="Times New Roman"/>
          <w:iCs/>
          <w:szCs w:val="24"/>
        </w:rPr>
        <w:t>sau funcţie superior/superioară;</w:t>
      </w:r>
    </w:p>
    <w:p w:rsidR="004B34C7" w:rsidRPr="00D71BFF" w:rsidRDefault="004B34C7" w:rsidP="00D71BFF">
      <w:pPr>
        <w:autoSpaceDE w:val="0"/>
        <w:autoSpaceDN w:val="0"/>
        <w:adjustRightInd w:val="0"/>
        <w:jc w:val="both"/>
        <w:rPr>
          <w:rFonts w:ascii="Times New Roman" w:hAnsi="Times New Roman"/>
          <w:iCs/>
          <w:szCs w:val="24"/>
        </w:rPr>
      </w:pPr>
      <w:r w:rsidRPr="008F255A">
        <w:rPr>
          <w:rFonts w:ascii="Times New Roman" w:hAnsi="Times New Roman"/>
          <w:iCs/>
          <w:szCs w:val="24"/>
        </w:rPr>
        <w:t xml:space="preserve">    </w:t>
      </w:r>
      <w:r>
        <w:rPr>
          <w:rFonts w:ascii="Times New Roman" w:hAnsi="Times New Roman"/>
          <w:iCs/>
          <w:szCs w:val="24"/>
        </w:rPr>
        <w:tab/>
      </w:r>
      <w:r>
        <w:rPr>
          <w:rFonts w:ascii="Times New Roman" w:hAnsi="Times New Roman"/>
          <w:iCs/>
          <w:szCs w:val="24"/>
        </w:rPr>
        <w:tab/>
        <w:t xml:space="preserve">- art.41, alin.(2) faptul </w:t>
      </w:r>
      <w:bookmarkStart w:id="0" w:name="_GoBack"/>
      <w:r w:rsidRPr="00D71BFF">
        <w:rPr>
          <w:rFonts w:ascii="Times New Roman" w:hAnsi="Times New Roman"/>
          <w:iCs/>
          <w:szCs w:val="24"/>
        </w:rPr>
        <w:t xml:space="preserve">că promovarea </w:t>
      </w:r>
      <w:r w:rsidR="00D71BFF" w:rsidRPr="00D71BFF">
        <w:rPr>
          <w:rFonts w:ascii="Times New Roman" w:hAnsi="Times New Roman"/>
          <w:iCs/>
          <w:szCs w:val="24"/>
        </w:rPr>
        <w:t>personalului contractual din sectorul bugetar în grade sau trepte profesionale se face, de regulă, pe un post vacant, iar, în situaţia în care nu există un asemenea post, se face prin transformarea postului din statul de funcţii în care acesta este încadrat într-unul de nivel imediat superior</w:t>
      </w:r>
      <w:r w:rsidRPr="00D71BFF">
        <w:rPr>
          <w:rFonts w:ascii="Times New Roman" w:hAnsi="Times New Roman"/>
          <w:iCs/>
          <w:szCs w:val="24"/>
        </w:rPr>
        <w:t>;</w:t>
      </w:r>
    </w:p>
    <w:bookmarkEnd w:id="0"/>
    <w:p w:rsidR="004B34C7" w:rsidRPr="006176F3" w:rsidRDefault="000272FA" w:rsidP="004B34C7">
      <w:pPr>
        <w:jc w:val="both"/>
        <w:rPr>
          <w:rFonts w:ascii="Times New Roman" w:hAnsi="Times New Roman"/>
          <w:szCs w:val="24"/>
        </w:rPr>
      </w:pPr>
      <w:r>
        <w:rPr>
          <w:rFonts w:ascii="Times New Roman" w:hAnsi="Times New Roman"/>
          <w:iCs/>
          <w:szCs w:val="24"/>
        </w:rPr>
        <w:tab/>
        <w:t>-</w:t>
      </w:r>
      <w:r w:rsidR="004B34C7">
        <w:rPr>
          <w:rFonts w:ascii="Times New Roman" w:hAnsi="Times New Roman"/>
          <w:szCs w:val="24"/>
        </w:rPr>
        <w:t xml:space="preserve"> Legii</w:t>
      </w:r>
      <w:r w:rsidR="004B34C7" w:rsidRPr="006176F3">
        <w:rPr>
          <w:rFonts w:ascii="Times New Roman" w:hAnsi="Times New Roman"/>
          <w:szCs w:val="24"/>
        </w:rPr>
        <w:t xml:space="preserve">-cadru nr.153/2017 privind salarizarea personalului plătit din fonduri publice, art.11, alin.(5) şi art.31, alin.(4) </w:t>
      </w:r>
      <w:r w:rsidR="004B34C7">
        <w:rPr>
          <w:rFonts w:ascii="Times New Roman" w:hAnsi="Times New Roman"/>
          <w:szCs w:val="24"/>
        </w:rPr>
        <w:t xml:space="preserve">care precizează că </w:t>
      </w:r>
      <w:r w:rsidR="004B34C7" w:rsidRPr="006176F3">
        <w:rPr>
          <w:rFonts w:ascii="Times New Roman" w:hAnsi="Times New Roman"/>
          <w:szCs w:val="24"/>
        </w:rPr>
        <w:t xml:space="preserve">în situaţia în care nu există un post vacant, promovarea personalului plătit din fonduri publice în funcţii, grade sau trepte profesionale se va face prin transformarea postului din statul de funcţii în care acesta este încadrat într-unul de nivel imediat superior; </w:t>
      </w:r>
    </w:p>
    <w:p w:rsidR="004B34C7" w:rsidRPr="00F55E5C" w:rsidRDefault="00394F83" w:rsidP="004B34C7">
      <w:pPr>
        <w:jc w:val="both"/>
        <w:rPr>
          <w:rFonts w:ascii="Times New Roman" w:hAnsi="Times New Roman"/>
          <w:iCs/>
          <w:szCs w:val="24"/>
        </w:rPr>
      </w:pPr>
      <w:r>
        <w:rPr>
          <w:rFonts w:ascii="Times New Roman" w:hAnsi="Times New Roman"/>
          <w:iCs/>
          <w:szCs w:val="24"/>
        </w:rPr>
        <w:tab/>
      </w:r>
      <w:r>
        <w:rPr>
          <w:rFonts w:ascii="Times New Roman" w:hAnsi="Times New Roman"/>
          <w:iCs/>
          <w:szCs w:val="24"/>
        </w:rPr>
        <w:tab/>
        <w:t xml:space="preserve">Prin prezenta propun </w:t>
      </w:r>
      <w:r w:rsidR="004B34C7" w:rsidRPr="00F55E5C">
        <w:rPr>
          <w:rFonts w:ascii="Times New Roman" w:hAnsi="Times New Roman"/>
          <w:iCs/>
          <w:szCs w:val="24"/>
        </w:rPr>
        <w:t>aprobare</w:t>
      </w:r>
      <w:r>
        <w:rPr>
          <w:rFonts w:ascii="Times New Roman" w:hAnsi="Times New Roman"/>
          <w:iCs/>
          <w:szCs w:val="24"/>
        </w:rPr>
        <w:t>a</w:t>
      </w:r>
      <w:r w:rsidR="004B34C7" w:rsidRPr="00F55E5C">
        <w:rPr>
          <w:rFonts w:ascii="Times New Roman" w:hAnsi="Times New Roman"/>
          <w:iCs/>
          <w:szCs w:val="24"/>
        </w:rPr>
        <w:t xml:space="preserve"> </w:t>
      </w:r>
      <w:proofErr w:type="spellStart"/>
      <w:r>
        <w:rPr>
          <w:rFonts w:ascii="Times New Roman" w:hAnsi="Times New Roman"/>
          <w:iCs/>
          <w:szCs w:val="24"/>
        </w:rPr>
        <w:t>transformarii</w:t>
      </w:r>
      <w:proofErr w:type="spellEnd"/>
      <w:r w:rsidR="004B34C7" w:rsidRPr="00F55E5C">
        <w:rPr>
          <w:rFonts w:ascii="Times New Roman" w:hAnsi="Times New Roman"/>
          <w:iCs/>
          <w:szCs w:val="24"/>
        </w:rPr>
        <w:t xml:space="preserve"> unor funcţii din statul de funcţii al instituţiei, conform anexei</w:t>
      </w:r>
      <w:r w:rsidR="004B34C7">
        <w:rPr>
          <w:rFonts w:ascii="Times New Roman" w:hAnsi="Times New Roman"/>
          <w:iCs/>
          <w:szCs w:val="24"/>
        </w:rPr>
        <w:t>.</w:t>
      </w:r>
    </w:p>
    <w:p w:rsidR="00157681" w:rsidRDefault="00157681" w:rsidP="004B34C7">
      <w:pPr>
        <w:jc w:val="both"/>
        <w:rPr>
          <w:rFonts w:ascii="Times New Roman" w:hAnsi="Times New Roman"/>
          <w:szCs w:val="24"/>
        </w:rPr>
      </w:pPr>
    </w:p>
    <w:p w:rsidR="00157681" w:rsidRPr="000F34F6" w:rsidRDefault="00157681" w:rsidP="00157681">
      <w:pPr>
        <w:jc w:val="both"/>
        <w:rPr>
          <w:rFonts w:ascii="Times New Roman" w:hAnsi="Times New Roman"/>
          <w:szCs w:val="24"/>
        </w:rPr>
      </w:pPr>
    </w:p>
    <w:p w:rsidR="00022FF1" w:rsidRDefault="00022FF1" w:rsidP="00610F8F">
      <w:pPr>
        <w:jc w:val="both"/>
        <w:rPr>
          <w:rFonts w:ascii="Times New Roman" w:hAnsi="Times New Roman"/>
          <w:iCs/>
          <w:szCs w:val="24"/>
        </w:rPr>
      </w:pPr>
      <w:r>
        <w:rPr>
          <w:rFonts w:ascii="Times New Roman" w:hAnsi="Times New Roman"/>
          <w:iCs/>
          <w:szCs w:val="24"/>
        </w:rPr>
        <w:t xml:space="preserve">   </w:t>
      </w:r>
      <w:r w:rsidR="005B77C7">
        <w:rPr>
          <w:rFonts w:ascii="Times New Roman" w:hAnsi="Times New Roman"/>
          <w:iCs/>
          <w:szCs w:val="24"/>
        </w:rPr>
        <w:t>Șef birou</w:t>
      </w:r>
      <w:r>
        <w:rPr>
          <w:rFonts w:ascii="Times New Roman" w:hAnsi="Times New Roman"/>
          <w:iCs/>
          <w:szCs w:val="24"/>
        </w:rPr>
        <w:t xml:space="preserve">                                                                                                                       Întocmit</w:t>
      </w:r>
    </w:p>
    <w:p w:rsidR="00552A76" w:rsidRPr="00610F8F" w:rsidRDefault="00610F8F" w:rsidP="00610F8F">
      <w:pPr>
        <w:jc w:val="both"/>
        <w:rPr>
          <w:rFonts w:ascii="Times New Roman" w:hAnsi="Times New Roman"/>
          <w:iCs/>
          <w:szCs w:val="24"/>
        </w:rPr>
      </w:pPr>
      <w:r>
        <w:rPr>
          <w:rFonts w:ascii="Times New Roman" w:hAnsi="Times New Roman"/>
          <w:iCs/>
          <w:szCs w:val="24"/>
        </w:rPr>
        <w:t>Carmen Dunca</w:t>
      </w:r>
      <w:r w:rsidR="00022FF1">
        <w:rPr>
          <w:rFonts w:ascii="Times New Roman" w:hAnsi="Times New Roman"/>
          <w:iCs/>
          <w:szCs w:val="24"/>
        </w:rPr>
        <w:t xml:space="preserve">                                                                                                               Adina Pop</w:t>
      </w:r>
    </w:p>
    <w:p w:rsidR="00552A76" w:rsidRPr="006B73D7" w:rsidRDefault="00552A76" w:rsidP="00327400">
      <w:pPr>
        <w:spacing w:line="360" w:lineRule="auto"/>
        <w:jc w:val="both"/>
        <w:rPr>
          <w:rFonts w:ascii="Times New Roman" w:hAnsi="Times New Roman"/>
          <w:iCs/>
          <w:sz w:val="28"/>
          <w:szCs w:val="24"/>
        </w:rPr>
      </w:pPr>
    </w:p>
    <w:sectPr w:rsidR="00552A76" w:rsidRPr="006B73D7" w:rsidSect="004B34C7">
      <w:footerReference w:type="default" r:id="rId8"/>
      <w:headerReference w:type="first" r:id="rId9"/>
      <w:footerReference w:type="first" r:id="rId10"/>
      <w:pgSz w:w="11906" w:h="16838" w:code="9"/>
      <w:pgMar w:top="567" w:right="567" w:bottom="56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5F" w:rsidRDefault="00F7365F">
      <w:r>
        <w:separator/>
      </w:r>
    </w:p>
  </w:endnote>
  <w:endnote w:type="continuationSeparator" w:id="0">
    <w:p w:rsidR="00F7365F" w:rsidRDefault="00F7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97" w:rsidRPr="002C39E8" w:rsidRDefault="00097F97">
    <w:pPr>
      <w:pStyle w:val="Subsol"/>
      <w:rPr>
        <w:sz w:val="16"/>
        <w:szCs w:val="16"/>
      </w:rPr>
    </w:pPr>
    <w:r w:rsidRPr="002C39E8">
      <w:rPr>
        <w:sz w:val="16"/>
        <w:szCs w:val="16"/>
      </w:rPr>
      <w:t>CD/2ex</w:t>
    </w:r>
  </w:p>
  <w:p w:rsidR="00097F97" w:rsidRPr="002C39E8" w:rsidRDefault="00097F97">
    <w:pPr>
      <w:pStyle w:val="Subsol"/>
      <w:rPr>
        <w:rFonts w:ascii="Verdana" w:hAnsi="Verdana"/>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97" w:rsidRDefault="00097F97" w:rsidP="007C25BD">
    <w:pPr>
      <w:pStyle w:val="Subsol"/>
      <w:tabs>
        <w:tab w:val="center" w:pos="4819"/>
      </w:tabs>
      <w:rPr>
        <w:rFonts w:ascii="Verdana" w:hAnsi="Verdana"/>
        <w:color w:val="808080"/>
        <w:sz w:val="16"/>
        <w:szCs w:val="16"/>
        <w:lang w:val="en-US"/>
      </w:rPr>
    </w:pPr>
    <w:r w:rsidRPr="002C39E8">
      <w:rPr>
        <w:sz w:val="16"/>
        <w:szCs w:val="16"/>
      </w:rPr>
      <w:t>CD</w:t>
    </w:r>
    <w:r w:rsidRPr="002C39E8">
      <w:rPr>
        <w:rFonts w:ascii="Verdana" w:hAnsi="Verdana"/>
        <w:color w:val="808080"/>
        <w:sz w:val="16"/>
        <w:szCs w:val="16"/>
        <w:lang w:val="en-US"/>
      </w:rPr>
      <w:t>/2ex</w:t>
    </w:r>
  </w:p>
  <w:p w:rsidR="00097F97" w:rsidRPr="002C39E8" w:rsidRDefault="00097F97" w:rsidP="007C25BD">
    <w:pPr>
      <w:pStyle w:val="Subsol"/>
      <w:tabs>
        <w:tab w:val="center" w:pos="4819"/>
      </w:tabs>
      <w:rPr>
        <w:rFonts w:ascii="Verdana" w:hAnsi="Verdana"/>
        <w:color w:val="808080"/>
        <w:sz w:val="16"/>
        <w:szCs w:val="16"/>
        <w:lang w:val="en-US"/>
      </w:rPr>
    </w:pPr>
    <w:r w:rsidRPr="002C39E8">
      <w:rPr>
        <w:rFonts w:ascii="Verdana" w:hAnsi="Verdana"/>
        <w:color w:val="808080"/>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5F" w:rsidRDefault="00F7365F">
      <w:r>
        <w:separator/>
      </w:r>
    </w:p>
  </w:footnote>
  <w:footnote w:type="continuationSeparator" w:id="0">
    <w:p w:rsidR="00F7365F" w:rsidRDefault="00F73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97" w:rsidRDefault="00F20FBF" w:rsidP="00842046">
    <w:pPr>
      <w:jc w:val="center"/>
      <w:rPr>
        <w:rFonts w:ascii="Tahoma" w:hAnsi="Tahoma" w:cs="Tahoma"/>
        <w:b/>
        <w:color w:val="000000"/>
        <w:sz w:val="22"/>
        <w:lang w:val="fr-FR"/>
      </w:rPr>
    </w:pPr>
    <w:r w:rsidRPr="00A510B0">
      <w:rPr>
        <w:rFonts w:ascii="Tahoma" w:hAnsi="Tahoma" w:cs="Tahoma"/>
        <w:b/>
        <w:noProof/>
        <w:color w:val="000000"/>
        <w:sz w:val="22"/>
      </w:rPr>
      <w:drawing>
        <wp:inline distT="0" distB="0" distL="0" distR="0" wp14:anchorId="629442F8" wp14:editId="6CDA063F">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r w:rsidRPr="00A510B0">
      <w:rPr>
        <w:rFonts w:ascii="Tahoma" w:hAnsi="Tahoma" w:cs="Tahoma"/>
        <w:b/>
        <w:noProof/>
        <w:color w:val="000000"/>
        <w:sz w:val="22"/>
      </w:rPr>
      <w:drawing>
        <wp:inline distT="0" distB="0" distL="0" distR="0" wp14:anchorId="032E9D25" wp14:editId="2E4F4A77">
          <wp:extent cx="9525" cy="9525"/>
          <wp:effectExtent l="0" t="0" r="0" b="0"/>
          <wp:docPr id="2" name="Imagine 2" descr="Stem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97F97" w:rsidRPr="0042085A" w:rsidRDefault="00097F97" w:rsidP="00272CD7">
    <w:pPr>
      <w:pStyle w:val="Titlu1"/>
      <w:pBdr>
        <w:bottom w:val="none" w:sz="0" w:space="0" w:color="auto"/>
      </w:pBdr>
      <w:ind w:left="0"/>
      <w:jc w:val="center"/>
      <w:rPr>
        <w:rFonts w:ascii="Verdana" w:hAnsi="Verdana" w:cs="Tahoma"/>
        <w:color w:val="333333"/>
        <w:sz w:val="22"/>
        <w:szCs w:val="22"/>
        <w:lang w:val="it-IT"/>
      </w:rPr>
    </w:pPr>
    <w:r w:rsidRPr="0042085A">
      <w:rPr>
        <w:rFonts w:ascii="Verdana" w:hAnsi="Verdana" w:cs="Tahoma"/>
        <w:color w:val="333333"/>
        <w:sz w:val="22"/>
        <w:szCs w:val="22"/>
        <w:lang w:val="it-IT"/>
      </w:rPr>
      <w:t>MUNICIPIUL DEJ</w:t>
    </w:r>
  </w:p>
  <w:p w:rsidR="00097F97" w:rsidRPr="0042085A" w:rsidRDefault="00097F97" w:rsidP="001813AD">
    <w:pPr>
      <w:pBdr>
        <w:bottom w:val="single" w:sz="4" w:space="1" w:color="auto"/>
      </w:pBdr>
      <w:jc w:val="center"/>
      <w:rPr>
        <w:rFonts w:ascii="Verdana" w:hAnsi="Verdana"/>
        <w:color w:val="333333"/>
        <w:sz w:val="20"/>
        <w:lang w:val="it-IT"/>
      </w:rPr>
    </w:pPr>
    <w:r w:rsidRPr="0042085A">
      <w:rPr>
        <w:rFonts w:ascii="Verdana" w:hAnsi="Verdana"/>
        <w:color w:val="333333"/>
        <w:sz w:val="20"/>
        <w:lang w:val="it-IT"/>
      </w:rPr>
      <w:t xml:space="preserve">Str. 1 Mai nr. 2, Tel.: 0264/211790*, Fax 0264/212388, E-mail: </w:t>
    </w:r>
    <w:hyperlink r:id="rId3" w:history="1">
      <w:r w:rsidRPr="0042085A">
        <w:rPr>
          <w:rStyle w:val="Hyperlink"/>
          <w:rFonts w:ascii="Verdana" w:hAnsi="Verdana" w:cs="Tahoma"/>
          <w:color w:val="333333"/>
          <w:sz w:val="20"/>
          <w:lang w:val="it-IT"/>
        </w:rPr>
        <w:t>primaria@dej.ro</w:t>
      </w:r>
    </w:hyperlink>
  </w:p>
  <w:p w:rsidR="00097F97" w:rsidRDefault="00097F97">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60B3"/>
    <w:multiLevelType w:val="hybridMultilevel"/>
    <w:tmpl w:val="7C38EFC6"/>
    <w:lvl w:ilvl="0" w:tplc="CAEC43C0">
      <w:numFmt w:val="bullet"/>
      <w:lvlText w:val="-"/>
      <w:lvlJc w:val="left"/>
      <w:pPr>
        <w:ind w:left="720" w:hanging="360"/>
      </w:pPr>
      <w:rPr>
        <w:rFonts w:ascii="Verdana" w:eastAsia="Times New Roman" w:hAnsi="Verdan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A9163F"/>
    <w:multiLevelType w:val="hybridMultilevel"/>
    <w:tmpl w:val="BE78932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3BF567E9"/>
    <w:multiLevelType w:val="multilevel"/>
    <w:tmpl w:val="4FACE1F4"/>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7C"/>
    <w:rsid w:val="00007F5F"/>
    <w:rsid w:val="000218C7"/>
    <w:rsid w:val="000221A4"/>
    <w:rsid w:val="00022503"/>
    <w:rsid w:val="00022FF1"/>
    <w:rsid w:val="00023B6C"/>
    <w:rsid w:val="000272FA"/>
    <w:rsid w:val="000322B7"/>
    <w:rsid w:val="00053F85"/>
    <w:rsid w:val="00064E0C"/>
    <w:rsid w:val="00065372"/>
    <w:rsid w:val="00073AE0"/>
    <w:rsid w:val="000754DF"/>
    <w:rsid w:val="00090797"/>
    <w:rsid w:val="000951DD"/>
    <w:rsid w:val="00097F97"/>
    <w:rsid w:val="000A2DCD"/>
    <w:rsid w:val="000B4997"/>
    <w:rsid w:val="000C3C69"/>
    <w:rsid w:val="000C46C1"/>
    <w:rsid w:val="000D3B33"/>
    <w:rsid w:val="000D46D5"/>
    <w:rsid w:val="000D6090"/>
    <w:rsid w:val="000D7C2F"/>
    <w:rsid w:val="000F34F6"/>
    <w:rsid w:val="00111A84"/>
    <w:rsid w:val="001171A7"/>
    <w:rsid w:val="0012163D"/>
    <w:rsid w:val="00122E80"/>
    <w:rsid w:val="0014132A"/>
    <w:rsid w:val="00143826"/>
    <w:rsid w:val="001506CC"/>
    <w:rsid w:val="001557F0"/>
    <w:rsid w:val="00157681"/>
    <w:rsid w:val="00160866"/>
    <w:rsid w:val="00161EA1"/>
    <w:rsid w:val="0017733C"/>
    <w:rsid w:val="001813AD"/>
    <w:rsid w:val="00184ACD"/>
    <w:rsid w:val="001A3809"/>
    <w:rsid w:val="001A449E"/>
    <w:rsid w:val="001A7E1B"/>
    <w:rsid w:val="001C10B5"/>
    <w:rsid w:val="00202FE5"/>
    <w:rsid w:val="002057EC"/>
    <w:rsid w:val="00211992"/>
    <w:rsid w:val="0022415C"/>
    <w:rsid w:val="002272EB"/>
    <w:rsid w:val="0023137A"/>
    <w:rsid w:val="00246568"/>
    <w:rsid w:val="00254A68"/>
    <w:rsid w:val="00255A42"/>
    <w:rsid w:val="00260BC8"/>
    <w:rsid w:val="00260E9E"/>
    <w:rsid w:val="0026749C"/>
    <w:rsid w:val="00272CD7"/>
    <w:rsid w:val="00277FAA"/>
    <w:rsid w:val="002B1C55"/>
    <w:rsid w:val="002C0DD5"/>
    <w:rsid w:val="002C1ABD"/>
    <w:rsid w:val="002C33ED"/>
    <w:rsid w:val="002C39E8"/>
    <w:rsid w:val="002C4740"/>
    <w:rsid w:val="00305359"/>
    <w:rsid w:val="00316E53"/>
    <w:rsid w:val="00324369"/>
    <w:rsid w:val="00327400"/>
    <w:rsid w:val="00341B0E"/>
    <w:rsid w:val="003510BB"/>
    <w:rsid w:val="00364182"/>
    <w:rsid w:val="003668D2"/>
    <w:rsid w:val="003939C1"/>
    <w:rsid w:val="00394F83"/>
    <w:rsid w:val="003A082A"/>
    <w:rsid w:val="003A32BC"/>
    <w:rsid w:val="003A3DFF"/>
    <w:rsid w:val="003B1970"/>
    <w:rsid w:val="003B1EC7"/>
    <w:rsid w:val="003D2EBA"/>
    <w:rsid w:val="003D777C"/>
    <w:rsid w:val="004076EA"/>
    <w:rsid w:val="00417628"/>
    <w:rsid w:val="0042085A"/>
    <w:rsid w:val="00427C15"/>
    <w:rsid w:val="00447002"/>
    <w:rsid w:val="004519D0"/>
    <w:rsid w:val="004576E8"/>
    <w:rsid w:val="004605E0"/>
    <w:rsid w:val="00461597"/>
    <w:rsid w:val="00466DFF"/>
    <w:rsid w:val="0049292C"/>
    <w:rsid w:val="004A0291"/>
    <w:rsid w:val="004B051A"/>
    <w:rsid w:val="004B34C7"/>
    <w:rsid w:val="004B5D69"/>
    <w:rsid w:val="004D0605"/>
    <w:rsid w:val="004E014F"/>
    <w:rsid w:val="004E3816"/>
    <w:rsid w:val="004E7D41"/>
    <w:rsid w:val="005063C6"/>
    <w:rsid w:val="00514D72"/>
    <w:rsid w:val="0051796F"/>
    <w:rsid w:val="00527397"/>
    <w:rsid w:val="005431E2"/>
    <w:rsid w:val="00550E53"/>
    <w:rsid w:val="00552A76"/>
    <w:rsid w:val="00570D29"/>
    <w:rsid w:val="005771C2"/>
    <w:rsid w:val="00577A13"/>
    <w:rsid w:val="00582F1F"/>
    <w:rsid w:val="00585CD4"/>
    <w:rsid w:val="005A005E"/>
    <w:rsid w:val="005A2EF2"/>
    <w:rsid w:val="005A5180"/>
    <w:rsid w:val="005B2A49"/>
    <w:rsid w:val="005B532E"/>
    <w:rsid w:val="005B739C"/>
    <w:rsid w:val="005B77C7"/>
    <w:rsid w:val="005D2052"/>
    <w:rsid w:val="005D39F5"/>
    <w:rsid w:val="00610F8F"/>
    <w:rsid w:val="00630881"/>
    <w:rsid w:val="00653B20"/>
    <w:rsid w:val="00660F10"/>
    <w:rsid w:val="00680BAE"/>
    <w:rsid w:val="00681101"/>
    <w:rsid w:val="00686353"/>
    <w:rsid w:val="006A5412"/>
    <w:rsid w:val="006B1270"/>
    <w:rsid w:val="006B2472"/>
    <w:rsid w:val="006B73D7"/>
    <w:rsid w:val="006C38B8"/>
    <w:rsid w:val="006C3F62"/>
    <w:rsid w:val="006D5CD6"/>
    <w:rsid w:val="006E3B12"/>
    <w:rsid w:val="006F5DBF"/>
    <w:rsid w:val="00710E56"/>
    <w:rsid w:val="007136ED"/>
    <w:rsid w:val="0071469D"/>
    <w:rsid w:val="00717BCC"/>
    <w:rsid w:val="00724146"/>
    <w:rsid w:val="0072585A"/>
    <w:rsid w:val="00730CB2"/>
    <w:rsid w:val="007315AC"/>
    <w:rsid w:val="007356A1"/>
    <w:rsid w:val="00742000"/>
    <w:rsid w:val="0074263E"/>
    <w:rsid w:val="007579B3"/>
    <w:rsid w:val="00760175"/>
    <w:rsid w:val="007850ED"/>
    <w:rsid w:val="0078745F"/>
    <w:rsid w:val="00795A02"/>
    <w:rsid w:val="00797CDC"/>
    <w:rsid w:val="007A5254"/>
    <w:rsid w:val="007B062D"/>
    <w:rsid w:val="007B6CBB"/>
    <w:rsid w:val="007C25BD"/>
    <w:rsid w:val="007C53CB"/>
    <w:rsid w:val="007E0BB0"/>
    <w:rsid w:val="007E2624"/>
    <w:rsid w:val="007F0441"/>
    <w:rsid w:val="007F14C0"/>
    <w:rsid w:val="007F46C1"/>
    <w:rsid w:val="007F6D69"/>
    <w:rsid w:val="00801970"/>
    <w:rsid w:val="008127D4"/>
    <w:rsid w:val="00813B98"/>
    <w:rsid w:val="0082027F"/>
    <w:rsid w:val="00835A03"/>
    <w:rsid w:val="00842046"/>
    <w:rsid w:val="0084586C"/>
    <w:rsid w:val="0085161B"/>
    <w:rsid w:val="00861D62"/>
    <w:rsid w:val="00864B17"/>
    <w:rsid w:val="00870300"/>
    <w:rsid w:val="00873FC2"/>
    <w:rsid w:val="008760A3"/>
    <w:rsid w:val="008763E3"/>
    <w:rsid w:val="00896E1F"/>
    <w:rsid w:val="008A4070"/>
    <w:rsid w:val="008C04C2"/>
    <w:rsid w:val="008D2C2A"/>
    <w:rsid w:val="008F2CCA"/>
    <w:rsid w:val="008F61C2"/>
    <w:rsid w:val="008F7A2C"/>
    <w:rsid w:val="00907631"/>
    <w:rsid w:val="00910FB2"/>
    <w:rsid w:val="009125C1"/>
    <w:rsid w:val="0092109D"/>
    <w:rsid w:val="00950534"/>
    <w:rsid w:val="0095360F"/>
    <w:rsid w:val="00954CD0"/>
    <w:rsid w:val="00983DA6"/>
    <w:rsid w:val="00986ACA"/>
    <w:rsid w:val="00990878"/>
    <w:rsid w:val="00992313"/>
    <w:rsid w:val="009A2626"/>
    <w:rsid w:val="009A375E"/>
    <w:rsid w:val="009C5F07"/>
    <w:rsid w:val="009D5AA9"/>
    <w:rsid w:val="009D7730"/>
    <w:rsid w:val="00A01067"/>
    <w:rsid w:val="00A02D9C"/>
    <w:rsid w:val="00A052AD"/>
    <w:rsid w:val="00A05389"/>
    <w:rsid w:val="00A378EE"/>
    <w:rsid w:val="00A43C93"/>
    <w:rsid w:val="00A451ED"/>
    <w:rsid w:val="00A510B0"/>
    <w:rsid w:val="00A85932"/>
    <w:rsid w:val="00AA1B58"/>
    <w:rsid w:val="00AC0984"/>
    <w:rsid w:val="00AE019C"/>
    <w:rsid w:val="00AE1D26"/>
    <w:rsid w:val="00AE396E"/>
    <w:rsid w:val="00AE68A0"/>
    <w:rsid w:val="00AF17FE"/>
    <w:rsid w:val="00AF329A"/>
    <w:rsid w:val="00AF3C4D"/>
    <w:rsid w:val="00B07DA3"/>
    <w:rsid w:val="00B15A44"/>
    <w:rsid w:val="00B265ED"/>
    <w:rsid w:val="00B3709B"/>
    <w:rsid w:val="00B61283"/>
    <w:rsid w:val="00B8550C"/>
    <w:rsid w:val="00B85AC0"/>
    <w:rsid w:val="00B8726A"/>
    <w:rsid w:val="00B90099"/>
    <w:rsid w:val="00B918C1"/>
    <w:rsid w:val="00BA2440"/>
    <w:rsid w:val="00BA71B7"/>
    <w:rsid w:val="00C140E2"/>
    <w:rsid w:val="00C33B0F"/>
    <w:rsid w:val="00C341E8"/>
    <w:rsid w:val="00C42B15"/>
    <w:rsid w:val="00C43C8D"/>
    <w:rsid w:val="00C47AC3"/>
    <w:rsid w:val="00C50CA5"/>
    <w:rsid w:val="00C617FE"/>
    <w:rsid w:val="00C63EC4"/>
    <w:rsid w:val="00C64C81"/>
    <w:rsid w:val="00C65ED9"/>
    <w:rsid w:val="00C708AE"/>
    <w:rsid w:val="00C75BCC"/>
    <w:rsid w:val="00C75DE1"/>
    <w:rsid w:val="00C87C34"/>
    <w:rsid w:val="00CA7814"/>
    <w:rsid w:val="00CB0620"/>
    <w:rsid w:val="00CC53FB"/>
    <w:rsid w:val="00CF741E"/>
    <w:rsid w:val="00D16F06"/>
    <w:rsid w:val="00D24E31"/>
    <w:rsid w:val="00D70A38"/>
    <w:rsid w:val="00D71BFF"/>
    <w:rsid w:val="00D763D5"/>
    <w:rsid w:val="00D81208"/>
    <w:rsid w:val="00D83689"/>
    <w:rsid w:val="00D839D9"/>
    <w:rsid w:val="00D90DA2"/>
    <w:rsid w:val="00D9403C"/>
    <w:rsid w:val="00D972D0"/>
    <w:rsid w:val="00DA602C"/>
    <w:rsid w:val="00DC2796"/>
    <w:rsid w:val="00DC77FE"/>
    <w:rsid w:val="00DD1312"/>
    <w:rsid w:val="00DE2B8C"/>
    <w:rsid w:val="00DF3D17"/>
    <w:rsid w:val="00E023C1"/>
    <w:rsid w:val="00E04E2F"/>
    <w:rsid w:val="00E1093E"/>
    <w:rsid w:val="00E3390F"/>
    <w:rsid w:val="00E34646"/>
    <w:rsid w:val="00E53E69"/>
    <w:rsid w:val="00E55A05"/>
    <w:rsid w:val="00E568EE"/>
    <w:rsid w:val="00E614DE"/>
    <w:rsid w:val="00E75ABE"/>
    <w:rsid w:val="00E81EDB"/>
    <w:rsid w:val="00E90ABA"/>
    <w:rsid w:val="00E92C8E"/>
    <w:rsid w:val="00E967EF"/>
    <w:rsid w:val="00EA5E34"/>
    <w:rsid w:val="00EA7ADF"/>
    <w:rsid w:val="00EB634A"/>
    <w:rsid w:val="00EC4FFF"/>
    <w:rsid w:val="00EC6134"/>
    <w:rsid w:val="00ED0AA4"/>
    <w:rsid w:val="00F01D6E"/>
    <w:rsid w:val="00F156EC"/>
    <w:rsid w:val="00F2089E"/>
    <w:rsid w:val="00F20FBF"/>
    <w:rsid w:val="00F230BB"/>
    <w:rsid w:val="00F36D76"/>
    <w:rsid w:val="00F44FF1"/>
    <w:rsid w:val="00F55F83"/>
    <w:rsid w:val="00F61F03"/>
    <w:rsid w:val="00F64F59"/>
    <w:rsid w:val="00F727EF"/>
    <w:rsid w:val="00F7365F"/>
    <w:rsid w:val="00F95453"/>
    <w:rsid w:val="00FA05C1"/>
    <w:rsid w:val="00FA35B1"/>
    <w:rsid w:val="00FA54BA"/>
    <w:rsid w:val="00FB1B95"/>
    <w:rsid w:val="00FB495D"/>
    <w:rsid w:val="00FB6E74"/>
    <w:rsid w:val="00FC481A"/>
    <w:rsid w:val="00FC5191"/>
    <w:rsid w:val="00FE1C04"/>
    <w:rsid w:val="00FE1F4C"/>
    <w:rsid w:val="00FE38DF"/>
    <w:rsid w:val="00FE79B5"/>
    <w:rsid w:val="00FF3C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B3"/>
    <w:rPr>
      <w:rFonts w:ascii="Bookman Old Style" w:hAnsi="Bookman Old Style"/>
      <w:sz w:val="24"/>
    </w:rPr>
  </w:style>
  <w:style w:type="paragraph" w:styleId="Titlu1">
    <w:name w:val="heading 1"/>
    <w:basedOn w:val="Normal"/>
    <w:next w:val="Normal"/>
    <w:link w:val="Titlu1Caracter"/>
    <w:uiPriority w:val="99"/>
    <w:qFormat/>
    <w:rsid w:val="007579B3"/>
    <w:pPr>
      <w:keepNext/>
      <w:pBdr>
        <w:bottom w:val="thinThickSmallGap" w:sz="24" w:space="1" w:color="auto"/>
      </w:pBdr>
      <w:ind w:left="1418"/>
      <w:outlineLvl w:val="0"/>
    </w:pPr>
    <w:rPr>
      <w:b/>
      <w:noProof/>
    </w:rPr>
  </w:style>
  <w:style w:type="paragraph" w:styleId="Titlu3">
    <w:name w:val="heading 3"/>
    <w:basedOn w:val="Normal"/>
    <w:next w:val="Normal"/>
    <w:link w:val="Titlu3Caracter"/>
    <w:uiPriority w:val="99"/>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742000"/>
    <w:rPr>
      <w:rFonts w:ascii="Cambria" w:hAnsi="Cambria" w:cs="Times New Roman"/>
      <w:b/>
      <w:bCs/>
      <w:kern w:val="32"/>
      <w:sz w:val="32"/>
      <w:szCs w:val="32"/>
    </w:rPr>
  </w:style>
  <w:style w:type="character" w:customStyle="1" w:styleId="Titlu3Caracter">
    <w:name w:val="Titlu 3 Caracter"/>
    <w:link w:val="Titlu3"/>
    <w:uiPriority w:val="99"/>
    <w:semiHidden/>
    <w:locked/>
    <w:rsid w:val="00742000"/>
    <w:rPr>
      <w:rFonts w:ascii="Cambria" w:hAnsi="Cambria" w:cs="Times New Roman"/>
      <w:b/>
      <w:bCs/>
      <w:sz w:val="26"/>
      <w:szCs w:val="26"/>
    </w:rPr>
  </w:style>
  <w:style w:type="paragraph" w:styleId="Antet">
    <w:name w:val="header"/>
    <w:basedOn w:val="Normal"/>
    <w:link w:val="AntetCaracter"/>
    <w:uiPriority w:val="99"/>
    <w:rsid w:val="007579B3"/>
    <w:pPr>
      <w:tabs>
        <w:tab w:val="center" w:pos="4536"/>
        <w:tab w:val="right" w:pos="9072"/>
      </w:tabs>
    </w:pPr>
  </w:style>
  <w:style w:type="character" w:customStyle="1" w:styleId="AntetCaracter">
    <w:name w:val="Antet Caracter"/>
    <w:link w:val="Antet"/>
    <w:uiPriority w:val="99"/>
    <w:semiHidden/>
    <w:locked/>
    <w:rsid w:val="00742000"/>
    <w:rPr>
      <w:rFonts w:ascii="Bookman Old Style" w:hAnsi="Bookman Old Style" w:cs="Times New Roman"/>
      <w:sz w:val="20"/>
      <w:szCs w:val="20"/>
    </w:rPr>
  </w:style>
  <w:style w:type="paragraph" w:styleId="Subsol">
    <w:name w:val="footer"/>
    <w:basedOn w:val="Normal"/>
    <w:link w:val="SubsolCaracter"/>
    <w:uiPriority w:val="99"/>
    <w:rsid w:val="007579B3"/>
    <w:pPr>
      <w:tabs>
        <w:tab w:val="center" w:pos="4536"/>
        <w:tab w:val="right" w:pos="9072"/>
      </w:tabs>
    </w:pPr>
  </w:style>
  <w:style w:type="character" w:customStyle="1" w:styleId="SubsolCaracter">
    <w:name w:val="Subsol Caracter"/>
    <w:link w:val="Subsol"/>
    <w:uiPriority w:val="99"/>
    <w:semiHidden/>
    <w:locked/>
    <w:rsid w:val="00742000"/>
    <w:rPr>
      <w:rFonts w:ascii="Bookman Old Style" w:hAnsi="Bookman Old Style" w:cs="Times New Roman"/>
      <w:sz w:val="20"/>
      <w:szCs w:val="20"/>
    </w:rPr>
  </w:style>
  <w:style w:type="character" w:styleId="Hyperlink">
    <w:name w:val="Hyperlink"/>
    <w:uiPriority w:val="99"/>
    <w:rsid w:val="007579B3"/>
    <w:rPr>
      <w:rFonts w:cs="Times New Roman"/>
      <w:color w:val="0000FF"/>
      <w:u w:val="single"/>
    </w:rPr>
  </w:style>
  <w:style w:type="paragraph" w:customStyle="1" w:styleId="pjustify">
    <w:name w:val="p_justify"/>
    <w:basedOn w:val="Normal"/>
    <w:uiPriority w:val="99"/>
    <w:rsid w:val="00570D29"/>
    <w:pPr>
      <w:spacing w:before="100" w:beforeAutospacing="1" w:after="100" w:afterAutospacing="1" w:line="225" w:lineRule="atLeast"/>
    </w:pPr>
    <w:rPr>
      <w:rFonts w:ascii="Times New Roman" w:hAnsi="Times New Roman"/>
      <w:color w:val="000000"/>
      <w:sz w:val="17"/>
      <w:szCs w:val="17"/>
    </w:rPr>
  </w:style>
  <w:style w:type="paragraph" w:styleId="TextnBalon">
    <w:name w:val="Balloon Text"/>
    <w:basedOn w:val="Normal"/>
    <w:link w:val="TextnBalonCaracter"/>
    <w:uiPriority w:val="99"/>
    <w:semiHidden/>
    <w:rsid w:val="0092109D"/>
    <w:rPr>
      <w:rFonts w:ascii="Tahoma" w:hAnsi="Tahoma" w:cs="Tahoma"/>
      <w:sz w:val="16"/>
      <w:szCs w:val="16"/>
    </w:rPr>
  </w:style>
  <w:style w:type="character" w:customStyle="1" w:styleId="TextnBalonCaracter">
    <w:name w:val="Text în Balon Caracter"/>
    <w:link w:val="TextnBalon"/>
    <w:uiPriority w:val="99"/>
    <w:semiHidden/>
    <w:locked/>
    <w:rsid w:val="00742000"/>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B3"/>
    <w:rPr>
      <w:rFonts w:ascii="Bookman Old Style" w:hAnsi="Bookman Old Style"/>
      <w:sz w:val="24"/>
    </w:rPr>
  </w:style>
  <w:style w:type="paragraph" w:styleId="Titlu1">
    <w:name w:val="heading 1"/>
    <w:basedOn w:val="Normal"/>
    <w:next w:val="Normal"/>
    <w:link w:val="Titlu1Caracter"/>
    <w:uiPriority w:val="99"/>
    <w:qFormat/>
    <w:rsid w:val="007579B3"/>
    <w:pPr>
      <w:keepNext/>
      <w:pBdr>
        <w:bottom w:val="thinThickSmallGap" w:sz="24" w:space="1" w:color="auto"/>
      </w:pBdr>
      <w:ind w:left="1418"/>
      <w:outlineLvl w:val="0"/>
    </w:pPr>
    <w:rPr>
      <w:b/>
      <w:noProof/>
    </w:rPr>
  </w:style>
  <w:style w:type="paragraph" w:styleId="Titlu3">
    <w:name w:val="heading 3"/>
    <w:basedOn w:val="Normal"/>
    <w:next w:val="Normal"/>
    <w:link w:val="Titlu3Caracter"/>
    <w:uiPriority w:val="99"/>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742000"/>
    <w:rPr>
      <w:rFonts w:ascii="Cambria" w:hAnsi="Cambria" w:cs="Times New Roman"/>
      <w:b/>
      <w:bCs/>
      <w:kern w:val="32"/>
      <w:sz w:val="32"/>
      <w:szCs w:val="32"/>
    </w:rPr>
  </w:style>
  <w:style w:type="character" w:customStyle="1" w:styleId="Titlu3Caracter">
    <w:name w:val="Titlu 3 Caracter"/>
    <w:link w:val="Titlu3"/>
    <w:uiPriority w:val="99"/>
    <w:semiHidden/>
    <w:locked/>
    <w:rsid w:val="00742000"/>
    <w:rPr>
      <w:rFonts w:ascii="Cambria" w:hAnsi="Cambria" w:cs="Times New Roman"/>
      <w:b/>
      <w:bCs/>
      <w:sz w:val="26"/>
      <w:szCs w:val="26"/>
    </w:rPr>
  </w:style>
  <w:style w:type="paragraph" w:styleId="Antet">
    <w:name w:val="header"/>
    <w:basedOn w:val="Normal"/>
    <w:link w:val="AntetCaracter"/>
    <w:uiPriority w:val="99"/>
    <w:rsid w:val="007579B3"/>
    <w:pPr>
      <w:tabs>
        <w:tab w:val="center" w:pos="4536"/>
        <w:tab w:val="right" w:pos="9072"/>
      </w:tabs>
    </w:pPr>
  </w:style>
  <w:style w:type="character" w:customStyle="1" w:styleId="AntetCaracter">
    <w:name w:val="Antet Caracter"/>
    <w:link w:val="Antet"/>
    <w:uiPriority w:val="99"/>
    <w:semiHidden/>
    <w:locked/>
    <w:rsid w:val="00742000"/>
    <w:rPr>
      <w:rFonts w:ascii="Bookman Old Style" w:hAnsi="Bookman Old Style" w:cs="Times New Roman"/>
      <w:sz w:val="20"/>
      <w:szCs w:val="20"/>
    </w:rPr>
  </w:style>
  <w:style w:type="paragraph" w:styleId="Subsol">
    <w:name w:val="footer"/>
    <w:basedOn w:val="Normal"/>
    <w:link w:val="SubsolCaracter"/>
    <w:uiPriority w:val="99"/>
    <w:rsid w:val="007579B3"/>
    <w:pPr>
      <w:tabs>
        <w:tab w:val="center" w:pos="4536"/>
        <w:tab w:val="right" w:pos="9072"/>
      </w:tabs>
    </w:pPr>
  </w:style>
  <w:style w:type="character" w:customStyle="1" w:styleId="SubsolCaracter">
    <w:name w:val="Subsol Caracter"/>
    <w:link w:val="Subsol"/>
    <w:uiPriority w:val="99"/>
    <w:semiHidden/>
    <w:locked/>
    <w:rsid w:val="00742000"/>
    <w:rPr>
      <w:rFonts w:ascii="Bookman Old Style" w:hAnsi="Bookman Old Style" w:cs="Times New Roman"/>
      <w:sz w:val="20"/>
      <w:szCs w:val="20"/>
    </w:rPr>
  </w:style>
  <w:style w:type="character" w:styleId="Hyperlink">
    <w:name w:val="Hyperlink"/>
    <w:uiPriority w:val="99"/>
    <w:rsid w:val="007579B3"/>
    <w:rPr>
      <w:rFonts w:cs="Times New Roman"/>
      <w:color w:val="0000FF"/>
      <w:u w:val="single"/>
    </w:rPr>
  </w:style>
  <w:style w:type="paragraph" w:customStyle="1" w:styleId="pjustify">
    <w:name w:val="p_justify"/>
    <w:basedOn w:val="Normal"/>
    <w:uiPriority w:val="99"/>
    <w:rsid w:val="00570D29"/>
    <w:pPr>
      <w:spacing w:before="100" w:beforeAutospacing="1" w:after="100" w:afterAutospacing="1" w:line="225" w:lineRule="atLeast"/>
    </w:pPr>
    <w:rPr>
      <w:rFonts w:ascii="Times New Roman" w:hAnsi="Times New Roman"/>
      <w:color w:val="000000"/>
      <w:sz w:val="17"/>
      <w:szCs w:val="17"/>
    </w:rPr>
  </w:style>
  <w:style w:type="paragraph" w:styleId="TextnBalon">
    <w:name w:val="Balloon Text"/>
    <w:basedOn w:val="Normal"/>
    <w:link w:val="TextnBalonCaracter"/>
    <w:uiPriority w:val="99"/>
    <w:semiHidden/>
    <w:rsid w:val="0092109D"/>
    <w:rPr>
      <w:rFonts w:ascii="Tahoma" w:hAnsi="Tahoma" w:cs="Tahoma"/>
      <w:sz w:val="16"/>
      <w:szCs w:val="16"/>
    </w:rPr>
  </w:style>
  <w:style w:type="character" w:customStyle="1" w:styleId="TextnBalonCaracter">
    <w:name w:val="Text în Balon Caracter"/>
    <w:link w:val="TextnBalon"/>
    <w:uiPriority w:val="99"/>
    <w:semiHidden/>
    <w:locked/>
    <w:rsid w:val="00742000"/>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imaria@dej.ro"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iela.cuzdriorean\Desktop\MODEL%20-%20Antet%20sigla%20noua.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 - Antet sigla noua</Template>
  <TotalTime>14</TotalTime>
  <Pages>1</Pages>
  <Words>413</Words>
  <Characters>2400</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MODEL - Antet sigla</vt:lpstr>
    </vt:vector>
  </TitlesOfParts>
  <Company>Primăria Municipiului Dej</Company>
  <LinksUpToDate>false</LinksUpToDate>
  <CharactersWithSpaces>2808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 Antet sigla</dc:title>
  <dc:creator>Gabriela.Cuzdriorean</dc:creator>
  <cp:lastModifiedBy>Adina Pop</cp:lastModifiedBy>
  <cp:revision>13</cp:revision>
  <cp:lastPrinted>2018-10-25T05:50:00Z</cp:lastPrinted>
  <dcterms:created xsi:type="dcterms:W3CDTF">2019-01-11T09:30:00Z</dcterms:created>
  <dcterms:modified xsi:type="dcterms:W3CDTF">2019-01-15T11:03:00Z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Cristi Rusu</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